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FB9" w:rsidRDefault="00FC0FB9" w:rsidP="00FC0FB9">
      <w:pPr>
        <w:shd w:val="clear" w:color="auto" w:fill="FFFFFF"/>
        <w:tabs>
          <w:tab w:val="clear" w:pos="567"/>
        </w:tabs>
        <w:jc w:val="center"/>
        <w:outlineLvl w:val="1"/>
        <w:rPr>
          <w:rFonts w:eastAsia="Times New Roman"/>
          <w:b/>
          <w:color w:val="005580"/>
          <w:szCs w:val="24"/>
          <w:lang w:eastAsia="lt-LT"/>
        </w:rPr>
      </w:pPr>
      <w:r w:rsidRPr="00FC0FB9">
        <w:rPr>
          <w:rFonts w:eastAsia="Times New Roman"/>
          <w:b/>
          <w:color w:val="005580"/>
          <w:sz w:val="32"/>
          <w:szCs w:val="24"/>
          <w:lang w:eastAsia="lt-LT"/>
        </w:rPr>
        <w:t xml:space="preserve">TĖVELIŲ IR MOKINIŲ DĖMESIUI </w:t>
      </w:r>
      <w:r>
        <w:rPr>
          <w:rFonts w:eastAsia="Times New Roman"/>
          <w:b/>
          <w:color w:val="005580"/>
          <w:sz w:val="32"/>
          <w:szCs w:val="24"/>
          <w:lang w:eastAsia="lt-LT"/>
        </w:rPr>
        <w:t>–</w:t>
      </w:r>
    </w:p>
    <w:p w:rsidR="00FC0FB9" w:rsidRPr="00FC0FB9" w:rsidRDefault="00FC0FB9" w:rsidP="00FC0FB9">
      <w:pPr>
        <w:shd w:val="clear" w:color="auto" w:fill="FFFFFF"/>
        <w:tabs>
          <w:tab w:val="clear" w:pos="567"/>
        </w:tabs>
        <w:jc w:val="center"/>
        <w:outlineLvl w:val="1"/>
        <w:rPr>
          <w:rFonts w:eastAsia="Times New Roman"/>
          <w:b/>
          <w:color w:val="005580"/>
          <w:szCs w:val="24"/>
          <w:lang w:eastAsia="lt-LT"/>
        </w:rPr>
      </w:pPr>
    </w:p>
    <w:p w:rsidR="00FC0FB9" w:rsidRPr="00FC0FB9" w:rsidRDefault="00FC0FB9" w:rsidP="00FC0FB9">
      <w:pPr>
        <w:shd w:val="clear" w:color="auto" w:fill="FFFFFF"/>
        <w:tabs>
          <w:tab w:val="clear" w:pos="567"/>
        </w:tabs>
        <w:jc w:val="center"/>
        <w:outlineLvl w:val="1"/>
        <w:rPr>
          <w:rFonts w:eastAsia="Times New Roman"/>
          <w:b/>
          <w:color w:val="005580"/>
          <w:sz w:val="32"/>
          <w:szCs w:val="24"/>
          <w:lang w:eastAsia="lt-LT"/>
        </w:rPr>
      </w:pPr>
      <w:r w:rsidRPr="00FC0FB9">
        <w:rPr>
          <w:rFonts w:eastAsia="Times New Roman"/>
          <w:b/>
          <w:color w:val="005580"/>
          <w:sz w:val="32"/>
          <w:szCs w:val="24"/>
          <w:lang w:eastAsia="lt-LT"/>
        </w:rPr>
        <w:t xml:space="preserve">Informacija apie nacionalinį mokinių pasiekimų patikrinimą </w:t>
      </w:r>
      <w:r>
        <w:rPr>
          <w:rFonts w:eastAsia="Times New Roman"/>
          <w:b/>
          <w:color w:val="005580"/>
          <w:sz w:val="32"/>
          <w:szCs w:val="24"/>
          <w:lang w:eastAsia="lt-LT"/>
        </w:rPr>
        <w:t>2019</w:t>
      </w:r>
      <w:r w:rsidRPr="00FC0FB9">
        <w:rPr>
          <w:rFonts w:eastAsia="Times New Roman"/>
          <w:b/>
          <w:color w:val="005580"/>
          <w:sz w:val="32"/>
          <w:szCs w:val="24"/>
          <w:lang w:eastAsia="lt-LT"/>
        </w:rPr>
        <w:t xml:space="preserve"> m.</w:t>
      </w:r>
    </w:p>
    <w:p w:rsidR="00FC0FB9" w:rsidRPr="00980413" w:rsidRDefault="00FC0FB9" w:rsidP="00FC0FB9">
      <w:pPr>
        <w:shd w:val="clear" w:color="auto" w:fill="FFFFFF"/>
        <w:tabs>
          <w:tab w:val="clear" w:pos="567"/>
        </w:tabs>
        <w:jc w:val="center"/>
        <w:outlineLvl w:val="1"/>
        <w:rPr>
          <w:rFonts w:eastAsia="Times New Roman"/>
          <w:b/>
          <w:color w:val="66853E"/>
          <w:sz w:val="22"/>
          <w:szCs w:val="24"/>
          <w:lang w:eastAsia="lt-LT"/>
        </w:rPr>
      </w:pPr>
    </w:p>
    <w:p w:rsidR="00FC0FB9" w:rsidRPr="00980413" w:rsidRDefault="00FC0FB9" w:rsidP="0067519A">
      <w:pPr>
        <w:shd w:val="clear" w:color="auto" w:fill="FFFFFF"/>
        <w:tabs>
          <w:tab w:val="clear" w:pos="567"/>
        </w:tabs>
        <w:jc w:val="both"/>
        <w:rPr>
          <w:rFonts w:eastAsia="Times New Roman"/>
          <w:color w:val="000000" w:themeColor="text1"/>
          <w:sz w:val="22"/>
          <w:lang w:eastAsia="lt-LT"/>
        </w:rPr>
      </w:pPr>
      <w:r w:rsidRPr="00980413">
        <w:rPr>
          <w:rFonts w:eastAsia="Times New Roman"/>
          <w:b/>
          <w:bCs/>
          <w:color w:val="000000" w:themeColor="text1"/>
          <w:sz w:val="22"/>
          <w:lang w:eastAsia="lt-LT"/>
        </w:rPr>
        <w:t>            2019 m. balandžio 16 – gegužės 3 d., Kretingos rajone, kaip ir daugelyje Lietuvos  bendrojo lavinimo mokyklų vyks 2, 4</w:t>
      </w:r>
      <w:r w:rsidR="00576D49">
        <w:rPr>
          <w:rFonts w:eastAsia="Times New Roman"/>
          <w:b/>
          <w:bCs/>
          <w:color w:val="000000" w:themeColor="text1"/>
          <w:sz w:val="22"/>
          <w:lang w:eastAsia="lt-LT"/>
        </w:rPr>
        <w:t xml:space="preserve"> ir 6</w:t>
      </w:r>
      <w:r w:rsidRPr="00980413">
        <w:rPr>
          <w:rFonts w:eastAsia="Times New Roman"/>
          <w:b/>
          <w:bCs/>
          <w:color w:val="000000" w:themeColor="text1"/>
          <w:sz w:val="22"/>
          <w:lang w:eastAsia="lt-LT"/>
        </w:rPr>
        <w:t xml:space="preserve"> klasių mokinių mokymosi pasiekimų tyrimas (nacionalinis mokinių  pasiekimų patikrinimas- (toliau - NMPP)</w:t>
      </w:r>
      <w:r w:rsidR="00576D49">
        <w:rPr>
          <w:rFonts w:eastAsia="Times New Roman"/>
          <w:b/>
          <w:bCs/>
          <w:color w:val="000000" w:themeColor="text1"/>
          <w:sz w:val="22"/>
          <w:lang w:eastAsia="lt-LT"/>
        </w:rPr>
        <w:t xml:space="preserve"> ir 8 klasių  </w:t>
      </w:r>
      <w:r w:rsidR="00576D49">
        <w:rPr>
          <w:rStyle w:val="Grietas"/>
        </w:rPr>
        <w:t>elektroninio NMPP testavimo išbandymas</w:t>
      </w:r>
      <w:r w:rsidRPr="00980413">
        <w:rPr>
          <w:rFonts w:eastAsia="Times New Roman"/>
          <w:b/>
          <w:bCs/>
          <w:color w:val="000000" w:themeColor="text1"/>
          <w:sz w:val="22"/>
          <w:lang w:eastAsia="lt-LT"/>
        </w:rPr>
        <w:t>.</w:t>
      </w:r>
    </w:p>
    <w:p w:rsidR="00413BC0" w:rsidRDefault="00413BC0" w:rsidP="00413BC0">
      <w:pPr>
        <w:shd w:val="clear" w:color="auto" w:fill="FFFFFF"/>
        <w:tabs>
          <w:tab w:val="clear" w:pos="567"/>
        </w:tabs>
        <w:jc w:val="both"/>
        <w:rPr>
          <w:rFonts w:eastAsia="Times New Roman"/>
          <w:color w:val="000000" w:themeColor="text1"/>
          <w:sz w:val="22"/>
          <w:lang w:eastAsia="lt-LT"/>
        </w:rPr>
      </w:pPr>
      <w:r>
        <w:rPr>
          <w:rFonts w:eastAsia="Times New Roman"/>
          <w:b/>
          <w:bCs/>
          <w:color w:val="000000" w:themeColor="text1"/>
          <w:sz w:val="22"/>
          <w:lang w:eastAsia="lt-LT"/>
        </w:rPr>
        <w:t xml:space="preserve">           </w:t>
      </w:r>
      <w:r w:rsidR="0067519A" w:rsidRPr="00980413">
        <w:rPr>
          <w:rFonts w:eastAsia="Times New Roman"/>
          <w:b/>
          <w:bCs/>
          <w:color w:val="000000" w:themeColor="text1"/>
          <w:sz w:val="22"/>
          <w:lang w:eastAsia="lt-LT"/>
        </w:rPr>
        <w:t>2019</w:t>
      </w:r>
      <w:r w:rsidR="00FC0FB9" w:rsidRPr="00980413">
        <w:rPr>
          <w:rFonts w:eastAsia="Times New Roman"/>
          <w:b/>
          <w:bCs/>
          <w:color w:val="000000" w:themeColor="text1"/>
          <w:sz w:val="22"/>
          <w:lang w:eastAsia="lt-LT"/>
        </w:rPr>
        <w:t xml:space="preserve"> metų </w:t>
      </w:r>
      <w:r w:rsidR="00980413" w:rsidRPr="00980413">
        <w:rPr>
          <w:rFonts w:eastAsia="Times New Roman"/>
          <w:b/>
          <w:bCs/>
          <w:color w:val="000000" w:themeColor="text1"/>
          <w:sz w:val="22"/>
          <w:lang w:eastAsia="lt-LT"/>
        </w:rPr>
        <w:t>NMPP</w:t>
      </w:r>
      <w:r w:rsidR="00FC0FB9" w:rsidRPr="00980413">
        <w:rPr>
          <w:rFonts w:eastAsia="Times New Roman"/>
          <w:b/>
          <w:bCs/>
          <w:color w:val="000000" w:themeColor="text1"/>
          <w:sz w:val="22"/>
          <w:lang w:eastAsia="lt-LT"/>
        </w:rPr>
        <w:t xml:space="preserve"> tyrimą, jų vykdymą reglamentuoja</w:t>
      </w:r>
      <w:r w:rsidR="00FC0FB9" w:rsidRPr="00980413">
        <w:rPr>
          <w:rFonts w:eastAsia="Times New Roman"/>
          <w:color w:val="000000" w:themeColor="text1"/>
          <w:sz w:val="22"/>
          <w:lang w:eastAsia="lt-LT"/>
        </w:rPr>
        <w:t xml:space="preserve"> Nacionalinio mokinių pasiekimų patikrinimo </w:t>
      </w:r>
      <w:r w:rsidR="00CD6E83" w:rsidRPr="00980413">
        <w:rPr>
          <w:rFonts w:eastAsia="Times New Roman"/>
          <w:color w:val="000000" w:themeColor="text1"/>
          <w:sz w:val="22"/>
          <w:lang w:eastAsia="lt-LT"/>
        </w:rPr>
        <w:t>organizavimo ir vykdymo tvarkos aprašas</w:t>
      </w:r>
      <w:r w:rsidR="00980413" w:rsidRPr="00980413">
        <w:rPr>
          <w:rFonts w:eastAsia="Times New Roman"/>
          <w:color w:val="000000" w:themeColor="text1"/>
          <w:sz w:val="22"/>
          <w:lang w:eastAsia="lt-LT"/>
        </w:rPr>
        <w:t xml:space="preserve">, </w:t>
      </w:r>
      <w:r w:rsidR="00CD6E83" w:rsidRPr="00980413">
        <w:rPr>
          <w:rFonts w:eastAsia="Times New Roman"/>
          <w:color w:val="000000" w:themeColor="text1"/>
          <w:sz w:val="22"/>
          <w:lang w:eastAsia="lt-LT"/>
        </w:rPr>
        <w:t xml:space="preserve"> </w:t>
      </w:r>
      <w:r w:rsidR="00FC0FB9" w:rsidRPr="00980413">
        <w:rPr>
          <w:rFonts w:eastAsia="Times New Roman"/>
          <w:color w:val="000000" w:themeColor="text1"/>
          <w:sz w:val="22"/>
          <w:lang w:eastAsia="lt-LT"/>
        </w:rPr>
        <w:t>patvirtintas Švietimo ir mokslo ministro 2017 m. sa</w:t>
      </w:r>
      <w:r w:rsidR="0067519A" w:rsidRPr="00980413">
        <w:rPr>
          <w:rFonts w:eastAsia="Times New Roman"/>
          <w:color w:val="000000" w:themeColor="text1"/>
          <w:sz w:val="22"/>
          <w:lang w:eastAsia="lt-LT"/>
        </w:rPr>
        <w:t xml:space="preserve">usio 4 d. įsakymu </w:t>
      </w:r>
    </w:p>
    <w:p w:rsidR="00FC0FB9" w:rsidRPr="00980413" w:rsidRDefault="0067519A" w:rsidP="00413BC0">
      <w:pPr>
        <w:shd w:val="clear" w:color="auto" w:fill="FFFFFF"/>
        <w:tabs>
          <w:tab w:val="clear" w:pos="567"/>
        </w:tabs>
        <w:jc w:val="both"/>
        <w:rPr>
          <w:rFonts w:eastAsia="Times New Roman"/>
          <w:color w:val="000000" w:themeColor="text1"/>
          <w:sz w:val="22"/>
          <w:lang w:eastAsia="lt-LT"/>
        </w:rPr>
      </w:pPr>
      <w:r w:rsidRPr="00980413">
        <w:rPr>
          <w:rFonts w:eastAsia="Times New Roman"/>
          <w:color w:val="000000" w:themeColor="text1"/>
          <w:sz w:val="22"/>
          <w:lang w:eastAsia="lt-LT"/>
        </w:rPr>
        <w:t>Nr</w:t>
      </w:r>
      <w:r w:rsidRPr="00980413">
        <w:rPr>
          <w:rFonts w:eastAsia="Times New Roman"/>
          <w:color w:val="333333"/>
          <w:sz w:val="22"/>
          <w:lang w:eastAsia="lt-LT"/>
        </w:rPr>
        <w:t xml:space="preserve">. </w:t>
      </w:r>
      <w:r w:rsidRPr="00980413">
        <w:rPr>
          <w:rFonts w:eastAsia="Times New Roman"/>
          <w:color w:val="000000" w:themeColor="text1"/>
          <w:sz w:val="22"/>
          <w:lang w:eastAsia="lt-LT"/>
        </w:rPr>
        <w:t>V</w:t>
      </w:r>
      <w:r w:rsidR="00413BC0">
        <w:rPr>
          <w:rFonts w:eastAsia="Times New Roman"/>
          <w:color w:val="000000" w:themeColor="text1"/>
          <w:sz w:val="22"/>
          <w:lang w:eastAsia="lt-LT"/>
        </w:rPr>
        <w:t>-</w:t>
      </w:r>
      <w:r w:rsidRPr="00980413">
        <w:rPr>
          <w:rFonts w:eastAsia="Times New Roman"/>
          <w:color w:val="000000" w:themeColor="text1"/>
          <w:sz w:val="22"/>
          <w:lang w:eastAsia="lt-LT"/>
        </w:rPr>
        <w:t>6</w:t>
      </w:r>
      <w:r w:rsidR="00980413" w:rsidRPr="00980413">
        <w:rPr>
          <w:rFonts w:eastAsia="Times New Roman"/>
          <w:color w:val="000000" w:themeColor="text1"/>
          <w:sz w:val="22"/>
          <w:lang w:eastAsia="lt-LT"/>
        </w:rPr>
        <w:t xml:space="preserve"> (jį rasite </w:t>
      </w:r>
      <w:r w:rsidR="00980413" w:rsidRPr="00980413">
        <w:rPr>
          <w:rFonts w:eastAsia="Times New Roman"/>
          <w:color w:val="333333"/>
          <w:sz w:val="22"/>
          <w:lang w:eastAsia="lt-LT"/>
        </w:rPr>
        <w:t>-</w:t>
      </w:r>
      <w:r w:rsidRPr="00980413">
        <w:rPr>
          <w:rFonts w:eastAsia="Times New Roman"/>
          <w:color w:val="333333"/>
          <w:sz w:val="22"/>
          <w:lang w:eastAsia="lt-LT"/>
        </w:rPr>
        <w:t xml:space="preserve"> </w:t>
      </w:r>
      <w:hyperlink r:id="rId5" w:history="1">
        <w:r w:rsidR="00980413" w:rsidRPr="00980413">
          <w:rPr>
            <w:rStyle w:val="Hipersaitas"/>
            <w:rFonts w:eastAsia="Times New Roman"/>
            <w:sz w:val="22"/>
            <w:lang w:eastAsia="lt-LT"/>
          </w:rPr>
          <w:t>http://www.nec.lt/failai/6589_NMPP_patvirtintas_SMM_2017.pdf</w:t>
        </w:r>
      </w:hyperlink>
      <w:r w:rsidR="00980413" w:rsidRPr="00980413">
        <w:rPr>
          <w:rStyle w:val="Hipersaitas"/>
          <w:rFonts w:eastAsia="Times New Roman"/>
          <w:sz w:val="22"/>
          <w:lang w:eastAsia="lt-LT"/>
        </w:rPr>
        <w:t xml:space="preserve"> )</w:t>
      </w:r>
      <w:r w:rsidR="00980413" w:rsidRPr="00980413">
        <w:rPr>
          <w:rStyle w:val="Hipersaitas"/>
          <w:rFonts w:eastAsia="Times New Roman"/>
          <w:sz w:val="22"/>
          <w:u w:val="none"/>
          <w:lang w:eastAsia="lt-LT"/>
        </w:rPr>
        <w:t xml:space="preserve">,  </w:t>
      </w:r>
      <w:r w:rsidRPr="00980413">
        <w:rPr>
          <w:rFonts w:eastAsia="Times New Roman"/>
          <w:color w:val="000000" w:themeColor="text1"/>
          <w:sz w:val="22"/>
          <w:lang w:eastAsia="lt-LT"/>
        </w:rPr>
        <w:t xml:space="preserve">ir </w:t>
      </w:r>
      <w:r w:rsidRPr="00980413">
        <w:rPr>
          <w:color w:val="000000" w:themeColor="text1"/>
          <w:sz w:val="22"/>
        </w:rPr>
        <w:t>2019 metų Nacionalinio mokinių pasiekimų patikrinimo organizavimo ir vykdymo Kretingos rajono savivaldybės bendrojo ugdymo mokyklose tvarkos aprašas</w:t>
      </w:r>
      <w:r w:rsidR="00FC0FB9" w:rsidRPr="00980413">
        <w:rPr>
          <w:rFonts w:eastAsia="Times New Roman"/>
          <w:color w:val="000000" w:themeColor="text1"/>
          <w:sz w:val="22"/>
          <w:lang w:eastAsia="lt-LT"/>
        </w:rPr>
        <w:t>, patvirtintas Kretingos rajono savivaldybės a</w:t>
      </w:r>
      <w:r w:rsidRPr="00980413">
        <w:rPr>
          <w:rFonts w:eastAsia="Times New Roman"/>
          <w:color w:val="000000" w:themeColor="text1"/>
          <w:sz w:val="22"/>
          <w:lang w:eastAsia="lt-LT"/>
        </w:rPr>
        <w:t>dministracijos direktoriaus 2019 m. b</w:t>
      </w:r>
      <w:r w:rsidR="00980413">
        <w:rPr>
          <w:rFonts w:eastAsia="Times New Roman"/>
          <w:color w:val="000000" w:themeColor="text1"/>
          <w:sz w:val="22"/>
          <w:lang w:eastAsia="lt-LT"/>
        </w:rPr>
        <w:t>alandžio 3 d. įsakymu Nr. A1-255</w:t>
      </w:r>
      <w:r w:rsidRPr="00980413">
        <w:rPr>
          <w:rFonts w:eastAsia="Times New Roman"/>
          <w:color w:val="000000" w:themeColor="text1"/>
          <w:sz w:val="22"/>
          <w:lang w:eastAsia="lt-LT"/>
        </w:rPr>
        <w:t>.</w:t>
      </w:r>
    </w:p>
    <w:p w:rsidR="00FC0FB9" w:rsidRPr="00980413" w:rsidRDefault="0067519A" w:rsidP="0067519A">
      <w:pPr>
        <w:shd w:val="clear" w:color="auto" w:fill="FFFFFF"/>
        <w:jc w:val="both"/>
        <w:rPr>
          <w:rFonts w:eastAsia="Times New Roman"/>
          <w:color w:val="000000" w:themeColor="text1"/>
          <w:sz w:val="22"/>
          <w:lang w:eastAsia="lt-LT"/>
        </w:rPr>
      </w:pPr>
      <w:r w:rsidRPr="00980413">
        <w:rPr>
          <w:rFonts w:eastAsia="Times New Roman"/>
          <w:b/>
          <w:bCs/>
          <w:color w:val="000000" w:themeColor="text1"/>
          <w:sz w:val="22"/>
          <w:lang w:eastAsia="lt-LT"/>
        </w:rPr>
        <w:tab/>
      </w:r>
      <w:r w:rsidR="00FC0FB9" w:rsidRPr="00980413">
        <w:rPr>
          <w:rFonts w:eastAsia="Times New Roman"/>
          <w:b/>
          <w:bCs/>
          <w:color w:val="000000" w:themeColor="text1"/>
          <w:sz w:val="22"/>
          <w:lang w:eastAsia="lt-LT"/>
        </w:rPr>
        <w:t>NMPP paskirtis</w:t>
      </w:r>
      <w:r w:rsidR="00FC0FB9" w:rsidRPr="00980413">
        <w:rPr>
          <w:rFonts w:eastAsia="Times New Roman"/>
          <w:color w:val="000000" w:themeColor="text1"/>
          <w:sz w:val="22"/>
          <w:lang w:eastAsia="lt-LT"/>
        </w:rPr>
        <w:t xml:space="preserve"> – </w:t>
      </w:r>
      <w:r w:rsidRPr="00980413">
        <w:rPr>
          <w:color w:val="000000" w:themeColor="text1"/>
          <w:sz w:val="22"/>
        </w:rPr>
        <w:t>teikti grįžtamojo ryšio informaciją apie mokinių mokymosi rezultatus, šalies, savivaldybės ir mokyklos lygmenimis, tobulinti mokinių mokymosi pasiekimų vertinimo procedūras ir plėsti duomenų, surinktų naudojant šalies lygmeniu parengtus Nacionalinio mokinių pasiekimų patikrinimo bei nacionalinių mokinių pasiekimų tyrimų įrankius, panaudojimą ugdymo kokybei gerinti</w:t>
      </w:r>
      <w:r w:rsidRPr="00980413">
        <w:rPr>
          <w:rFonts w:eastAsia="Times New Roman"/>
          <w:color w:val="000000" w:themeColor="text1"/>
          <w:sz w:val="22"/>
          <w:lang w:eastAsia="lt-LT"/>
        </w:rPr>
        <w:t>.</w:t>
      </w:r>
    </w:p>
    <w:p w:rsidR="00FC0FB9" w:rsidRPr="00740C7D" w:rsidRDefault="00FC0FB9" w:rsidP="00FC0FB9">
      <w:pPr>
        <w:shd w:val="clear" w:color="auto" w:fill="FFFFFF"/>
        <w:tabs>
          <w:tab w:val="clear" w:pos="567"/>
        </w:tabs>
        <w:jc w:val="center"/>
        <w:rPr>
          <w:rFonts w:eastAsia="Times New Roman"/>
          <w:b/>
          <w:bCs/>
          <w:color w:val="000000" w:themeColor="text1"/>
          <w:szCs w:val="24"/>
          <w:lang w:eastAsia="lt-LT"/>
        </w:rPr>
      </w:pPr>
    </w:p>
    <w:p w:rsidR="00FC0FB9" w:rsidRPr="00740C7D" w:rsidRDefault="00FC0FB9" w:rsidP="00FC0FB9">
      <w:pPr>
        <w:shd w:val="clear" w:color="auto" w:fill="FFFFFF"/>
        <w:tabs>
          <w:tab w:val="clear" w:pos="567"/>
        </w:tabs>
        <w:jc w:val="center"/>
        <w:rPr>
          <w:rFonts w:eastAsia="Times New Roman"/>
          <w:color w:val="000000" w:themeColor="text1"/>
          <w:szCs w:val="24"/>
          <w:lang w:eastAsia="lt-LT"/>
        </w:rPr>
      </w:pPr>
      <w:r w:rsidRPr="00740C7D">
        <w:rPr>
          <w:rFonts w:eastAsia="Times New Roman"/>
          <w:b/>
          <w:bCs/>
          <w:color w:val="000000" w:themeColor="text1"/>
          <w:szCs w:val="24"/>
          <w:lang w:eastAsia="lt-LT"/>
        </w:rPr>
        <w:t>N</w:t>
      </w:r>
      <w:r w:rsidR="00980413" w:rsidRPr="00740C7D">
        <w:rPr>
          <w:rFonts w:eastAsia="Times New Roman"/>
          <w:b/>
          <w:bCs/>
          <w:color w:val="000000" w:themeColor="text1"/>
          <w:szCs w:val="24"/>
          <w:lang w:eastAsia="lt-LT"/>
        </w:rPr>
        <w:t xml:space="preserve">MPP </w:t>
      </w:r>
      <w:r w:rsidRPr="00740C7D">
        <w:rPr>
          <w:rFonts w:eastAsia="Times New Roman"/>
          <w:b/>
          <w:bCs/>
          <w:color w:val="000000" w:themeColor="text1"/>
          <w:szCs w:val="24"/>
          <w:lang w:eastAsia="lt-LT"/>
        </w:rPr>
        <w:t xml:space="preserve">VERTINIMO ĮRANKIŲ </w:t>
      </w:r>
      <w:r w:rsidR="00740C7D" w:rsidRPr="00740C7D">
        <w:rPr>
          <w:rFonts w:eastAsia="Times New Roman"/>
          <w:b/>
          <w:bCs/>
          <w:color w:val="000000" w:themeColor="text1"/>
          <w:szCs w:val="24"/>
          <w:lang w:eastAsia="lt-LT"/>
        </w:rPr>
        <w:t xml:space="preserve">INFORMACIJA, </w:t>
      </w:r>
      <w:r w:rsidRPr="00740C7D">
        <w:rPr>
          <w:rFonts w:eastAsia="Times New Roman"/>
          <w:b/>
          <w:bCs/>
          <w:color w:val="000000" w:themeColor="text1"/>
          <w:szCs w:val="24"/>
          <w:lang w:eastAsia="lt-LT"/>
        </w:rPr>
        <w:t xml:space="preserve">VYKDYMO </w:t>
      </w:r>
      <w:r w:rsidR="00740C7D" w:rsidRPr="00740C7D">
        <w:rPr>
          <w:rFonts w:eastAsia="Times New Roman"/>
          <w:b/>
          <w:bCs/>
          <w:color w:val="000000" w:themeColor="text1"/>
          <w:szCs w:val="24"/>
          <w:lang w:eastAsia="lt-LT"/>
        </w:rPr>
        <w:t>GRAFIKAS, TRUKMĖ</w:t>
      </w:r>
      <w:r w:rsidRPr="00740C7D">
        <w:rPr>
          <w:rFonts w:eastAsia="Times New Roman"/>
          <w:b/>
          <w:bCs/>
          <w:color w:val="000000" w:themeColor="text1"/>
          <w:szCs w:val="24"/>
          <w:lang w:eastAsia="lt-LT"/>
        </w:rPr>
        <w:t> </w:t>
      </w:r>
    </w:p>
    <w:p w:rsidR="0067519A" w:rsidRPr="00740C7D" w:rsidRDefault="0067519A" w:rsidP="0067519A">
      <w:pPr>
        <w:shd w:val="clear" w:color="auto" w:fill="FFFFFF"/>
        <w:jc w:val="center"/>
        <w:rPr>
          <w:b/>
          <w:color w:val="000000" w:themeColor="text1"/>
          <w:szCs w:val="24"/>
        </w:rPr>
      </w:pPr>
      <w:r w:rsidRPr="00740C7D">
        <w:rPr>
          <w:b/>
          <w:bCs/>
          <w:color w:val="000000" w:themeColor="text1"/>
          <w:szCs w:val="24"/>
        </w:rPr>
        <w:t xml:space="preserve">2019 M. </w:t>
      </w:r>
    </w:p>
    <w:tbl>
      <w:tblPr>
        <w:tblW w:w="494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9"/>
        <w:gridCol w:w="1560"/>
        <w:gridCol w:w="1987"/>
        <w:gridCol w:w="4500"/>
      </w:tblGrid>
      <w:tr w:rsidR="00CD6E83" w:rsidRPr="00FB26EB" w:rsidTr="00CD6E83">
        <w:trPr>
          <w:trHeight w:val="1134"/>
        </w:trPr>
        <w:tc>
          <w:tcPr>
            <w:tcW w:w="1152" w:type="pct"/>
            <w:shd w:val="clear" w:color="auto" w:fill="F2F2F2"/>
            <w:vAlign w:val="center"/>
          </w:tcPr>
          <w:p w:rsidR="0067519A" w:rsidRPr="00FB26EB" w:rsidRDefault="0067519A" w:rsidP="00725FAC">
            <w:pPr>
              <w:spacing w:after="100" w:afterAutospacing="1"/>
              <w:rPr>
                <w:sz w:val="22"/>
                <w:szCs w:val="24"/>
              </w:rPr>
            </w:pPr>
            <w:r w:rsidRPr="00FB26EB">
              <w:rPr>
                <w:b/>
                <w:sz w:val="22"/>
                <w:szCs w:val="24"/>
              </w:rPr>
              <w:t>Nurodyto dalyko/ugdymo srities NMPP testas</w:t>
            </w:r>
          </w:p>
        </w:tc>
        <w:tc>
          <w:tcPr>
            <w:tcW w:w="746" w:type="pct"/>
            <w:shd w:val="clear" w:color="auto" w:fill="F2F2F2"/>
            <w:vAlign w:val="center"/>
          </w:tcPr>
          <w:p w:rsidR="0067519A" w:rsidRPr="00FB26EB" w:rsidRDefault="0067519A" w:rsidP="00725FAC">
            <w:pPr>
              <w:spacing w:after="100" w:afterAutospacing="1"/>
              <w:jc w:val="center"/>
              <w:rPr>
                <w:sz w:val="22"/>
                <w:szCs w:val="24"/>
              </w:rPr>
            </w:pPr>
            <w:r w:rsidRPr="00FB26EB">
              <w:rPr>
                <w:sz w:val="22"/>
                <w:szCs w:val="24"/>
              </w:rPr>
              <w:t>Testo pildymo trukmė</w:t>
            </w:r>
          </w:p>
        </w:tc>
        <w:tc>
          <w:tcPr>
            <w:tcW w:w="950" w:type="pct"/>
            <w:shd w:val="clear" w:color="auto" w:fill="F2F2F2"/>
            <w:vAlign w:val="center"/>
          </w:tcPr>
          <w:p w:rsidR="00CD6E83" w:rsidRDefault="0067519A" w:rsidP="00CD6E83">
            <w:pPr>
              <w:jc w:val="center"/>
              <w:rPr>
                <w:sz w:val="22"/>
                <w:szCs w:val="24"/>
              </w:rPr>
            </w:pPr>
            <w:r w:rsidRPr="00FB26EB">
              <w:rPr>
                <w:sz w:val="22"/>
                <w:szCs w:val="24"/>
              </w:rPr>
              <w:t xml:space="preserve">Rekomenduojama testų vykdymo data (rekomenduojama testavimo valanda – nurodytos dienos </w:t>
            </w:r>
          </w:p>
          <w:p w:rsidR="0067519A" w:rsidRPr="00FB26EB" w:rsidRDefault="0067519A" w:rsidP="00CD6E83">
            <w:pPr>
              <w:jc w:val="center"/>
              <w:rPr>
                <w:sz w:val="22"/>
                <w:szCs w:val="24"/>
              </w:rPr>
            </w:pPr>
            <w:r w:rsidRPr="000A18DA">
              <w:rPr>
                <w:b/>
                <w:sz w:val="22"/>
                <w:szCs w:val="24"/>
              </w:rPr>
              <w:t>9 val</w:t>
            </w:r>
            <w:r w:rsidRPr="00FB26EB">
              <w:rPr>
                <w:sz w:val="22"/>
                <w:szCs w:val="24"/>
              </w:rPr>
              <w:t>.)</w:t>
            </w:r>
          </w:p>
        </w:tc>
        <w:tc>
          <w:tcPr>
            <w:tcW w:w="2152" w:type="pct"/>
            <w:shd w:val="clear" w:color="auto" w:fill="F2F2F2"/>
            <w:vAlign w:val="center"/>
          </w:tcPr>
          <w:p w:rsidR="0067519A" w:rsidRPr="00FB26EB" w:rsidRDefault="0067519A" w:rsidP="00CD6E83">
            <w:pPr>
              <w:jc w:val="center"/>
              <w:rPr>
                <w:sz w:val="22"/>
                <w:szCs w:val="24"/>
              </w:rPr>
            </w:pPr>
            <w:r w:rsidRPr="00FB26EB">
              <w:rPr>
                <w:sz w:val="22"/>
                <w:szCs w:val="24"/>
              </w:rPr>
              <w:t>Vertinimo instrukcijų paskelbimo KELTO sistemoje data</w:t>
            </w:r>
          </w:p>
          <w:p w:rsidR="0067519A" w:rsidRPr="00FB26EB" w:rsidRDefault="0067519A" w:rsidP="00CD6E83">
            <w:pPr>
              <w:jc w:val="center"/>
              <w:rPr>
                <w:sz w:val="22"/>
                <w:szCs w:val="24"/>
              </w:rPr>
            </w:pPr>
            <w:r w:rsidRPr="00FB26EB">
              <w:rPr>
                <w:sz w:val="22"/>
                <w:szCs w:val="24"/>
              </w:rPr>
              <w:t xml:space="preserve">(nurodytos dienos </w:t>
            </w:r>
            <w:r w:rsidRPr="00980413">
              <w:rPr>
                <w:b/>
                <w:sz w:val="22"/>
                <w:szCs w:val="24"/>
              </w:rPr>
              <w:t>12 val</w:t>
            </w:r>
            <w:r w:rsidRPr="00FB26EB">
              <w:rPr>
                <w:sz w:val="22"/>
                <w:szCs w:val="24"/>
              </w:rPr>
              <w:t>.)</w:t>
            </w:r>
          </w:p>
        </w:tc>
      </w:tr>
      <w:tr w:rsidR="0067519A" w:rsidRPr="00FB26EB" w:rsidTr="00CD6E83">
        <w:trPr>
          <w:trHeight w:val="333"/>
        </w:trPr>
        <w:tc>
          <w:tcPr>
            <w:tcW w:w="5000" w:type="pct"/>
            <w:gridSpan w:val="4"/>
            <w:shd w:val="clear" w:color="auto" w:fill="C6D9F1"/>
            <w:vAlign w:val="center"/>
          </w:tcPr>
          <w:p w:rsidR="0067519A" w:rsidRPr="00FB26EB" w:rsidRDefault="0067519A" w:rsidP="00725FAC">
            <w:pPr>
              <w:spacing w:after="100" w:afterAutospacing="1"/>
              <w:jc w:val="center"/>
              <w:rPr>
                <w:sz w:val="22"/>
                <w:szCs w:val="24"/>
              </w:rPr>
            </w:pPr>
            <w:r w:rsidRPr="00FB26EB">
              <w:rPr>
                <w:b/>
                <w:szCs w:val="24"/>
              </w:rPr>
              <w:t>2 KLASĖ</w:t>
            </w:r>
          </w:p>
        </w:tc>
      </w:tr>
      <w:tr w:rsidR="00CD6E83" w:rsidRPr="00FB26EB" w:rsidTr="00CD6E83">
        <w:trPr>
          <w:trHeight w:val="271"/>
        </w:trPr>
        <w:tc>
          <w:tcPr>
            <w:tcW w:w="1152" w:type="pct"/>
            <w:shd w:val="clear" w:color="auto" w:fill="auto"/>
            <w:vAlign w:val="center"/>
          </w:tcPr>
          <w:p w:rsidR="0067519A" w:rsidRPr="00FB26EB" w:rsidRDefault="0067519A" w:rsidP="00725FAC">
            <w:pPr>
              <w:spacing w:after="100" w:afterAutospacing="1"/>
              <w:jc w:val="both"/>
              <w:rPr>
                <w:b/>
                <w:szCs w:val="24"/>
              </w:rPr>
            </w:pPr>
            <w:r w:rsidRPr="00FB26EB">
              <w:rPr>
                <w:b/>
                <w:szCs w:val="24"/>
              </w:rPr>
              <w:t>RAŠYMAS, 1 dalis (teksto kūrimas)</w:t>
            </w:r>
          </w:p>
        </w:tc>
        <w:tc>
          <w:tcPr>
            <w:tcW w:w="746" w:type="pct"/>
            <w:shd w:val="clear" w:color="auto" w:fill="auto"/>
            <w:vAlign w:val="center"/>
          </w:tcPr>
          <w:p w:rsidR="0067519A" w:rsidRPr="00FB26EB" w:rsidRDefault="0067519A" w:rsidP="00725FAC">
            <w:pPr>
              <w:spacing w:after="100" w:afterAutospacing="1"/>
              <w:jc w:val="center"/>
              <w:rPr>
                <w:szCs w:val="24"/>
              </w:rPr>
            </w:pPr>
            <w:r w:rsidRPr="00FB26EB">
              <w:rPr>
                <w:szCs w:val="24"/>
              </w:rPr>
              <w:t>apie 45 min.</w:t>
            </w:r>
            <w:r w:rsidRPr="00FB26EB">
              <w:rPr>
                <w:rFonts w:ascii="TimesLT" w:hAnsi="TimesLT"/>
                <w:i/>
                <w:sz w:val="20"/>
              </w:rPr>
              <w:t>*</w:t>
            </w:r>
          </w:p>
        </w:tc>
        <w:tc>
          <w:tcPr>
            <w:tcW w:w="950" w:type="pct"/>
            <w:shd w:val="clear" w:color="auto" w:fill="auto"/>
            <w:vAlign w:val="center"/>
          </w:tcPr>
          <w:p w:rsidR="0067519A" w:rsidRPr="00FB26EB" w:rsidRDefault="0067519A" w:rsidP="0067519A">
            <w:pPr>
              <w:spacing w:after="100" w:afterAutospacing="1"/>
              <w:ind w:firstLine="131"/>
              <w:rPr>
                <w:szCs w:val="24"/>
              </w:rPr>
            </w:pPr>
            <w:r w:rsidRPr="00FB26EB">
              <w:rPr>
                <w:szCs w:val="24"/>
              </w:rPr>
              <w:t>Balandžio 16 d.</w:t>
            </w:r>
          </w:p>
        </w:tc>
        <w:tc>
          <w:tcPr>
            <w:tcW w:w="2152" w:type="pct"/>
            <w:shd w:val="clear" w:color="auto" w:fill="auto"/>
            <w:vAlign w:val="center"/>
          </w:tcPr>
          <w:p w:rsidR="0067519A" w:rsidRPr="00FB26EB" w:rsidRDefault="0067519A" w:rsidP="0067519A">
            <w:pPr>
              <w:spacing w:after="100" w:afterAutospacing="1"/>
              <w:ind w:firstLine="131"/>
              <w:rPr>
                <w:szCs w:val="24"/>
              </w:rPr>
            </w:pPr>
            <w:r w:rsidRPr="00FB26EB">
              <w:rPr>
                <w:szCs w:val="24"/>
              </w:rPr>
              <w:t>Balandžio 16 d.</w:t>
            </w:r>
          </w:p>
        </w:tc>
      </w:tr>
      <w:tr w:rsidR="00CD6E83" w:rsidRPr="00FB26EB" w:rsidTr="00CD6E83">
        <w:trPr>
          <w:trHeight w:val="271"/>
        </w:trPr>
        <w:tc>
          <w:tcPr>
            <w:tcW w:w="1152" w:type="pct"/>
            <w:shd w:val="clear" w:color="auto" w:fill="auto"/>
            <w:vAlign w:val="center"/>
          </w:tcPr>
          <w:p w:rsidR="0067519A" w:rsidRPr="00FB26EB" w:rsidRDefault="0067519A" w:rsidP="00725FAC">
            <w:pPr>
              <w:spacing w:after="100" w:afterAutospacing="1"/>
              <w:jc w:val="both"/>
              <w:rPr>
                <w:b/>
                <w:szCs w:val="24"/>
              </w:rPr>
            </w:pPr>
            <w:r w:rsidRPr="00FB26EB">
              <w:rPr>
                <w:b/>
                <w:szCs w:val="24"/>
              </w:rPr>
              <w:t>SKAITYMAS</w:t>
            </w:r>
          </w:p>
        </w:tc>
        <w:tc>
          <w:tcPr>
            <w:tcW w:w="746" w:type="pct"/>
            <w:shd w:val="clear" w:color="auto" w:fill="auto"/>
            <w:vAlign w:val="center"/>
          </w:tcPr>
          <w:p w:rsidR="0067519A" w:rsidRPr="00FB26EB" w:rsidRDefault="0067519A" w:rsidP="00725FAC">
            <w:pPr>
              <w:spacing w:after="100" w:afterAutospacing="1"/>
              <w:jc w:val="center"/>
              <w:rPr>
                <w:szCs w:val="24"/>
              </w:rPr>
            </w:pPr>
            <w:r w:rsidRPr="00FB26EB">
              <w:rPr>
                <w:szCs w:val="24"/>
              </w:rPr>
              <w:t>apie 45 min.</w:t>
            </w:r>
            <w:r w:rsidRPr="00FB26EB">
              <w:rPr>
                <w:rFonts w:ascii="TimesLT" w:hAnsi="TimesLT"/>
                <w:i/>
                <w:sz w:val="20"/>
              </w:rPr>
              <w:t>*</w:t>
            </w:r>
          </w:p>
        </w:tc>
        <w:tc>
          <w:tcPr>
            <w:tcW w:w="950" w:type="pct"/>
            <w:shd w:val="clear" w:color="auto" w:fill="auto"/>
            <w:vAlign w:val="center"/>
          </w:tcPr>
          <w:p w:rsidR="0067519A" w:rsidRPr="00FB26EB" w:rsidRDefault="0067519A" w:rsidP="0067519A">
            <w:pPr>
              <w:spacing w:after="100" w:afterAutospacing="1"/>
              <w:ind w:firstLine="131"/>
              <w:rPr>
                <w:szCs w:val="24"/>
              </w:rPr>
            </w:pPr>
            <w:r w:rsidRPr="00FB26EB">
              <w:rPr>
                <w:szCs w:val="24"/>
              </w:rPr>
              <w:t>Balandžio 18 d.</w:t>
            </w:r>
          </w:p>
        </w:tc>
        <w:tc>
          <w:tcPr>
            <w:tcW w:w="2152" w:type="pct"/>
            <w:shd w:val="clear" w:color="auto" w:fill="auto"/>
            <w:vAlign w:val="center"/>
          </w:tcPr>
          <w:p w:rsidR="0067519A" w:rsidRPr="00FB26EB" w:rsidRDefault="0067519A" w:rsidP="0067519A">
            <w:pPr>
              <w:spacing w:after="100" w:afterAutospacing="1"/>
              <w:ind w:firstLine="131"/>
              <w:rPr>
                <w:szCs w:val="24"/>
              </w:rPr>
            </w:pPr>
            <w:r w:rsidRPr="00FB26EB">
              <w:rPr>
                <w:szCs w:val="24"/>
              </w:rPr>
              <w:t>Balandžio 18 d.</w:t>
            </w:r>
          </w:p>
        </w:tc>
      </w:tr>
      <w:tr w:rsidR="00CD6E83" w:rsidRPr="00FB26EB" w:rsidTr="00CD6E83">
        <w:trPr>
          <w:trHeight w:val="268"/>
        </w:trPr>
        <w:tc>
          <w:tcPr>
            <w:tcW w:w="1152" w:type="pct"/>
            <w:shd w:val="clear" w:color="auto" w:fill="auto"/>
            <w:vAlign w:val="center"/>
          </w:tcPr>
          <w:p w:rsidR="0067519A" w:rsidRPr="00FB26EB" w:rsidRDefault="0067519A" w:rsidP="00725FAC">
            <w:pPr>
              <w:spacing w:after="100" w:afterAutospacing="1"/>
              <w:jc w:val="both"/>
              <w:rPr>
                <w:b/>
                <w:szCs w:val="24"/>
              </w:rPr>
            </w:pPr>
            <w:r w:rsidRPr="00FB26EB">
              <w:rPr>
                <w:b/>
                <w:szCs w:val="24"/>
              </w:rPr>
              <w:t>MATEMATIKA</w:t>
            </w:r>
          </w:p>
        </w:tc>
        <w:tc>
          <w:tcPr>
            <w:tcW w:w="746" w:type="pct"/>
            <w:shd w:val="clear" w:color="auto" w:fill="auto"/>
            <w:vAlign w:val="center"/>
          </w:tcPr>
          <w:p w:rsidR="0067519A" w:rsidRPr="00FB26EB" w:rsidRDefault="0067519A" w:rsidP="00725FAC">
            <w:pPr>
              <w:spacing w:after="100" w:afterAutospacing="1"/>
              <w:jc w:val="center"/>
              <w:rPr>
                <w:szCs w:val="24"/>
              </w:rPr>
            </w:pPr>
            <w:r w:rsidRPr="00FB26EB">
              <w:rPr>
                <w:szCs w:val="24"/>
              </w:rPr>
              <w:t>apie 45 min.</w:t>
            </w:r>
            <w:r w:rsidRPr="00FB26EB">
              <w:rPr>
                <w:rFonts w:ascii="TimesLT" w:hAnsi="TimesLT"/>
                <w:i/>
                <w:sz w:val="20"/>
              </w:rPr>
              <w:t>*</w:t>
            </w:r>
          </w:p>
        </w:tc>
        <w:tc>
          <w:tcPr>
            <w:tcW w:w="950" w:type="pct"/>
            <w:shd w:val="clear" w:color="auto" w:fill="auto"/>
            <w:vAlign w:val="center"/>
          </w:tcPr>
          <w:p w:rsidR="0067519A" w:rsidRPr="00FB26EB" w:rsidRDefault="0067519A" w:rsidP="0067519A">
            <w:pPr>
              <w:spacing w:after="100" w:afterAutospacing="1"/>
              <w:ind w:firstLine="131"/>
              <w:rPr>
                <w:szCs w:val="24"/>
              </w:rPr>
            </w:pPr>
            <w:r w:rsidRPr="00FB26EB">
              <w:rPr>
                <w:szCs w:val="24"/>
              </w:rPr>
              <w:t>Balandžio 30 d.</w:t>
            </w:r>
          </w:p>
        </w:tc>
        <w:tc>
          <w:tcPr>
            <w:tcW w:w="2152" w:type="pct"/>
            <w:shd w:val="clear" w:color="auto" w:fill="auto"/>
            <w:vAlign w:val="center"/>
          </w:tcPr>
          <w:p w:rsidR="0067519A" w:rsidRPr="00FB26EB" w:rsidRDefault="0067519A" w:rsidP="0067519A">
            <w:pPr>
              <w:spacing w:after="100" w:afterAutospacing="1"/>
              <w:ind w:firstLine="131"/>
              <w:rPr>
                <w:szCs w:val="24"/>
              </w:rPr>
            </w:pPr>
            <w:r w:rsidRPr="00FB26EB">
              <w:rPr>
                <w:szCs w:val="24"/>
              </w:rPr>
              <w:t>Balandžio 30 d.</w:t>
            </w:r>
          </w:p>
        </w:tc>
      </w:tr>
      <w:tr w:rsidR="00CD6E83" w:rsidRPr="00FB26EB" w:rsidTr="00CD6E83">
        <w:trPr>
          <w:trHeight w:val="268"/>
        </w:trPr>
        <w:tc>
          <w:tcPr>
            <w:tcW w:w="1152" w:type="pct"/>
            <w:shd w:val="clear" w:color="auto" w:fill="auto"/>
            <w:vAlign w:val="center"/>
          </w:tcPr>
          <w:p w:rsidR="0067519A" w:rsidRPr="00FB26EB" w:rsidRDefault="0067519A" w:rsidP="00725FAC">
            <w:pPr>
              <w:spacing w:after="100" w:afterAutospacing="1"/>
              <w:jc w:val="both"/>
              <w:rPr>
                <w:b/>
                <w:szCs w:val="24"/>
              </w:rPr>
            </w:pPr>
            <w:r w:rsidRPr="00FB26EB">
              <w:rPr>
                <w:b/>
                <w:szCs w:val="24"/>
              </w:rPr>
              <w:t>RAŠYMAS, 2 dalis (kalbos sistema)</w:t>
            </w:r>
          </w:p>
        </w:tc>
        <w:tc>
          <w:tcPr>
            <w:tcW w:w="746" w:type="pct"/>
            <w:shd w:val="clear" w:color="auto" w:fill="auto"/>
            <w:vAlign w:val="center"/>
          </w:tcPr>
          <w:p w:rsidR="0067519A" w:rsidRPr="00FB26EB" w:rsidRDefault="0067519A" w:rsidP="00725FAC">
            <w:pPr>
              <w:spacing w:after="100" w:afterAutospacing="1"/>
              <w:jc w:val="center"/>
              <w:rPr>
                <w:szCs w:val="24"/>
              </w:rPr>
            </w:pPr>
            <w:r w:rsidRPr="00FB26EB">
              <w:rPr>
                <w:szCs w:val="24"/>
              </w:rPr>
              <w:t>apie 45 min.</w:t>
            </w:r>
            <w:r w:rsidRPr="00FB26EB">
              <w:rPr>
                <w:rFonts w:ascii="TimesLT" w:hAnsi="TimesLT"/>
                <w:i/>
                <w:sz w:val="20"/>
              </w:rPr>
              <w:t>*</w:t>
            </w:r>
          </w:p>
        </w:tc>
        <w:tc>
          <w:tcPr>
            <w:tcW w:w="950" w:type="pct"/>
            <w:shd w:val="clear" w:color="auto" w:fill="auto"/>
            <w:vAlign w:val="center"/>
          </w:tcPr>
          <w:p w:rsidR="0067519A" w:rsidRPr="00FB26EB" w:rsidRDefault="0067519A" w:rsidP="0067519A">
            <w:pPr>
              <w:spacing w:after="100" w:afterAutospacing="1"/>
              <w:ind w:firstLine="131"/>
              <w:rPr>
                <w:szCs w:val="24"/>
              </w:rPr>
            </w:pPr>
            <w:r w:rsidRPr="00FB26EB">
              <w:rPr>
                <w:szCs w:val="24"/>
              </w:rPr>
              <w:t>Gegužės 3 d.</w:t>
            </w:r>
          </w:p>
        </w:tc>
        <w:tc>
          <w:tcPr>
            <w:tcW w:w="2152" w:type="pct"/>
            <w:shd w:val="clear" w:color="auto" w:fill="auto"/>
            <w:vAlign w:val="center"/>
          </w:tcPr>
          <w:p w:rsidR="0067519A" w:rsidRPr="00FB26EB" w:rsidRDefault="0067519A" w:rsidP="0067519A">
            <w:pPr>
              <w:spacing w:after="100" w:afterAutospacing="1"/>
              <w:ind w:firstLine="131"/>
              <w:rPr>
                <w:szCs w:val="24"/>
              </w:rPr>
            </w:pPr>
            <w:r w:rsidRPr="00FB26EB">
              <w:rPr>
                <w:szCs w:val="24"/>
              </w:rPr>
              <w:t>Gegužės 3 d.</w:t>
            </w:r>
          </w:p>
        </w:tc>
      </w:tr>
      <w:tr w:rsidR="0067519A" w:rsidRPr="00FB26EB" w:rsidTr="00CD6E83">
        <w:trPr>
          <w:trHeight w:val="333"/>
        </w:trPr>
        <w:tc>
          <w:tcPr>
            <w:tcW w:w="5000" w:type="pct"/>
            <w:gridSpan w:val="4"/>
            <w:shd w:val="clear" w:color="auto" w:fill="C6D9F1"/>
            <w:vAlign w:val="center"/>
          </w:tcPr>
          <w:p w:rsidR="0067519A" w:rsidRPr="00FB26EB" w:rsidRDefault="0067519A" w:rsidP="00725FAC">
            <w:pPr>
              <w:spacing w:after="100" w:afterAutospacing="1"/>
              <w:jc w:val="center"/>
              <w:rPr>
                <w:sz w:val="22"/>
                <w:szCs w:val="24"/>
              </w:rPr>
            </w:pPr>
            <w:r w:rsidRPr="00FB26EB">
              <w:rPr>
                <w:b/>
                <w:szCs w:val="24"/>
              </w:rPr>
              <w:t>4 KLASĖ</w:t>
            </w:r>
          </w:p>
        </w:tc>
      </w:tr>
      <w:tr w:rsidR="00CD6E83" w:rsidRPr="00FB26EB" w:rsidTr="00CD6E83">
        <w:trPr>
          <w:trHeight w:val="276"/>
        </w:trPr>
        <w:tc>
          <w:tcPr>
            <w:tcW w:w="1152" w:type="pct"/>
            <w:shd w:val="clear" w:color="auto" w:fill="auto"/>
            <w:vAlign w:val="center"/>
          </w:tcPr>
          <w:p w:rsidR="0067519A" w:rsidRPr="00FB26EB" w:rsidRDefault="0067519A" w:rsidP="00725FAC">
            <w:pPr>
              <w:spacing w:after="100" w:afterAutospacing="1"/>
              <w:jc w:val="both"/>
              <w:rPr>
                <w:b/>
                <w:szCs w:val="24"/>
              </w:rPr>
            </w:pPr>
            <w:r w:rsidRPr="00FB26EB">
              <w:rPr>
                <w:b/>
                <w:szCs w:val="24"/>
              </w:rPr>
              <w:t>RAŠYMAS</w:t>
            </w:r>
          </w:p>
        </w:tc>
        <w:tc>
          <w:tcPr>
            <w:tcW w:w="746" w:type="pct"/>
            <w:shd w:val="clear" w:color="auto" w:fill="auto"/>
            <w:vAlign w:val="center"/>
          </w:tcPr>
          <w:p w:rsidR="0067519A" w:rsidRPr="00FB26EB" w:rsidRDefault="0067519A" w:rsidP="00725FAC">
            <w:pPr>
              <w:spacing w:after="100" w:afterAutospacing="1"/>
              <w:jc w:val="center"/>
              <w:rPr>
                <w:szCs w:val="24"/>
              </w:rPr>
            </w:pPr>
            <w:r w:rsidRPr="00FB26EB">
              <w:rPr>
                <w:szCs w:val="24"/>
              </w:rPr>
              <w:t>45 min.</w:t>
            </w:r>
          </w:p>
        </w:tc>
        <w:tc>
          <w:tcPr>
            <w:tcW w:w="950" w:type="pct"/>
            <w:shd w:val="clear" w:color="auto" w:fill="auto"/>
            <w:vAlign w:val="center"/>
          </w:tcPr>
          <w:p w:rsidR="0067519A" w:rsidRPr="00FB26EB" w:rsidRDefault="0067519A" w:rsidP="0067519A">
            <w:pPr>
              <w:tabs>
                <w:tab w:val="left" w:pos="311"/>
              </w:tabs>
              <w:spacing w:after="100" w:afterAutospacing="1"/>
              <w:ind w:firstLine="131"/>
              <w:rPr>
                <w:szCs w:val="24"/>
              </w:rPr>
            </w:pPr>
            <w:r w:rsidRPr="00FB26EB">
              <w:rPr>
                <w:szCs w:val="24"/>
              </w:rPr>
              <w:t>Balandžio 16 d.</w:t>
            </w:r>
          </w:p>
        </w:tc>
        <w:tc>
          <w:tcPr>
            <w:tcW w:w="2152" w:type="pct"/>
            <w:shd w:val="clear" w:color="auto" w:fill="auto"/>
            <w:vAlign w:val="center"/>
          </w:tcPr>
          <w:p w:rsidR="0067519A" w:rsidRPr="00FB26EB" w:rsidRDefault="0067519A" w:rsidP="0067519A">
            <w:pPr>
              <w:tabs>
                <w:tab w:val="left" w:pos="311"/>
              </w:tabs>
              <w:spacing w:after="100" w:afterAutospacing="1"/>
              <w:ind w:firstLine="131"/>
              <w:rPr>
                <w:szCs w:val="24"/>
              </w:rPr>
            </w:pPr>
            <w:r w:rsidRPr="00FB26EB">
              <w:rPr>
                <w:szCs w:val="24"/>
              </w:rPr>
              <w:t>Balandžio 16 d.</w:t>
            </w:r>
          </w:p>
        </w:tc>
      </w:tr>
      <w:tr w:rsidR="00CD6E83" w:rsidRPr="00FB26EB" w:rsidTr="00CD6E83">
        <w:trPr>
          <w:trHeight w:val="276"/>
        </w:trPr>
        <w:tc>
          <w:tcPr>
            <w:tcW w:w="1152" w:type="pct"/>
            <w:shd w:val="clear" w:color="auto" w:fill="auto"/>
            <w:vAlign w:val="center"/>
          </w:tcPr>
          <w:p w:rsidR="00CD6E83" w:rsidRPr="00FB26EB" w:rsidRDefault="00CD6E83" w:rsidP="00725FAC">
            <w:pPr>
              <w:spacing w:after="100" w:afterAutospacing="1"/>
              <w:jc w:val="both"/>
              <w:rPr>
                <w:b/>
                <w:szCs w:val="24"/>
              </w:rPr>
            </w:pPr>
            <w:r w:rsidRPr="00FB26EB">
              <w:rPr>
                <w:b/>
                <w:szCs w:val="24"/>
              </w:rPr>
              <w:t>SKAITYMAS</w:t>
            </w:r>
          </w:p>
        </w:tc>
        <w:tc>
          <w:tcPr>
            <w:tcW w:w="746" w:type="pct"/>
            <w:shd w:val="clear" w:color="auto" w:fill="auto"/>
            <w:vAlign w:val="center"/>
          </w:tcPr>
          <w:p w:rsidR="00CD6E83" w:rsidRPr="00FB26EB" w:rsidRDefault="00CD6E83" w:rsidP="00725FAC">
            <w:pPr>
              <w:spacing w:after="100" w:afterAutospacing="1"/>
              <w:jc w:val="center"/>
              <w:rPr>
                <w:szCs w:val="24"/>
              </w:rPr>
            </w:pPr>
            <w:r w:rsidRPr="00FB26EB">
              <w:rPr>
                <w:szCs w:val="24"/>
              </w:rPr>
              <w:t>45 min.</w:t>
            </w:r>
          </w:p>
        </w:tc>
        <w:tc>
          <w:tcPr>
            <w:tcW w:w="950" w:type="pct"/>
            <w:shd w:val="clear" w:color="auto" w:fill="auto"/>
            <w:vAlign w:val="center"/>
          </w:tcPr>
          <w:p w:rsidR="00CD6E83" w:rsidRPr="00FB26EB" w:rsidRDefault="00CD6E83" w:rsidP="0067519A">
            <w:pPr>
              <w:tabs>
                <w:tab w:val="left" w:pos="311"/>
              </w:tabs>
              <w:spacing w:after="100" w:afterAutospacing="1"/>
              <w:ind w:firstLine="131"/>
              <w:rPr>
                <w:szCs w:val="24"/>
              </w:rPr>
            </w:pPr>
            <w:r w:rsidRPr="00FB26EB">
              <w:rPr>
                <w:szCs w:val="24"/>
              </w:rPr>
              <w:t>Balandžio 18 d.</w:t>
            </w:r>
          </w:p>
        </w:tc>
        <w:tc>
          <w:tcPr>
            <w:tcW w:w="2152" w:type="pct"/>
            <w:shd w:val="clear" w:color="auto" w:fill="auto"/>
            <w:vAlign w:val="center"/>
          </w:tcPr>
          <w:p w:rsidR="00CD6E83" w:rsidRPr="00FB26EB" w:rsidRDefault="00CD6E83" w:rsidP="0067519A">
            <w:pPr>
              <w:tabs>
                <w:tab w:val="left" w:pos="311"/>
              </w:tabs>
              <w:spacing w:after="100" w:afterAutospacing="1"/>
              <w:ind w:firstLine="131"/>
              <w:rPr>
                <w:szCs w:val="24"/>
              </w:rPr>
            </w:pPr>
            <w:r w:rsidRPr="00FB26EB">
              <w:rPr>
                <w:szCs w:val="24"/>
              </w:rPr>
              <w:t>Balandžio 18 d.</w:t>
            </w:r>
          </w:p>
        </w:tc>
      </w:tr>
      <w:tr w:rsidR="00CD6E83" w:rsidRPr="00FB26EB" w:rsidTr="00CD6E83">
        <w:trPr>
          <w:trHeight w:val="279"/>
        </w:trPr>
        <w:tc>
          <w:tcPr>
            <w:tcW w:w="1152" w:type="pct"/>
            <w:shd w:val="clear" w:color="auto" w:fill="auto"/>
            <w:vAlign w:val="center"/>
          </w:tcPr>
          <w:p w:rsidR="00CD6E83" w:rsidRPr="00FB26EB" w:rsidRDefault="00CD6E83" w:rsidP="00725FAC">
            <w:pPr>
              <w:spacing w:after="100" w:afterAutospacing="1"/>
              <w:jc w:val="both"/>
              <w:rPr>
                <w:b/>
                <w:szCs w:val="24"/>
              </w:rPr>
            </w:pPr>
            <w:r w:rsidRPr="00FB26EB">
              <w:rPr>
                <w:b/>
                <w:szCs w:val="24"/>
              </w:rPr>
              <w:t>MATEMATIKA</w:t>
            </w:r>
          </w:p>
        </w:tc>
        <w:tc>
          <w:tcPr>
            <w:tcW w:w="746" w:type="pct"/>
            <w:shd w:val="clear" w:color="auto" w:fill="auto"/>
            <w:vAlign w:val="center"/>
          </w:tcPr>
          <w:p w:rsidR="00CD6E83" w:rsidRPr="00FB26EB" w:rsidRDefault="00CD6E83" w:rsidP="00725FAC">
            <w:pPr>
              <w:spacing w:after="100" w:afterAutospacing="1"/>
              <w:jc w:val="center"/>
              <w:rPr>
                <w:szCs w:val="24"/>
              </w:rPr>
            </w:pPr>
            <w:r w:rsidRPr="00FB26EB">
              <w:rPr>
                <w:szCs w:val="24"/>
              </w:rPr>
              <w:t xml:space="preserve">45 min. </w:t>
            </w:r>
          </w:p>
        </w:tc>
        <w:tc>
          <w:tcPr>
            <w:tcW w:w="950" w:type="pct"/>
            <w:shd w:val="clear" w:color="auto" w:fill="auto"/>
            <w:vAlign w:val="center"/>
          </w:tcPr>
          <w:p w:rsidR="00CD6E83" w:rsidRPr="00FB26EB" w:rsidRDefault="00CD6E83" w:rsidP="0067519A">
            <w:pPr>
              <w:tabs>
                <w:tab w:val="left" w:pos="311"/>
              </w:tabs>
              <w:spacing w:after="100" w:afterAutospacing="1"/>
              <w:ind w:firstLine="131"/>
              <w:rPr>
                <w:szCs w:val="24"/>
              </w:rPr>
            </w:pPr>
            <w:r w:rsidRPr="00FB26EB">
              <w:rPr>
                <w:szCs w:val="24"/>
              </w:rPr>
              <w:t>Balandžio 30 d.</w:t>
            </w:r>
          </w:p>
        </w:tc>
        <w:tc>
          <w:tcPr>
            <w:tcW w:w="2152" w:type="pct"/>
            <w:shd w:val="clear" w:color="auto" w:fill="auto"/>
            <w:vAlign w:val="center"/>
          </w:tcPr>
          <w:p w:rsidR="00CD6E83" w:rsidRPr="00FB26EB" w:rsidRDefault="00CD6E83" w:rsidP="0067519A">
            <w:pPr>
              <w:tabs>
                <w:tab w:val="left" w:pos="311"/>
              </w:tabs>
              <w:spacing w:after="100" w:afterAutospacing="1"/>
              <w:ind w:firstLine="131"/>
              <w:rPr>
                <w:szCs w:val="24"/>
              </w:rPr>
            </w:pPr>
            <w:r w:rsidRPr="00FB26EB">
              <w:rPr>
                <w:szCs w:val="24"/>
              </w:rPr>
              <w:t>Balandžio 30 d.</w:t>
            </w:r>
          </w:p>
        </w:tc>
      </w:tr>
      <w:tr w:rsidR="00CD6E83" w:rsidRPr="00FB26EB" w:rsidTr="00CD6E83">
        <w:trPr>
          <w:trHeight w:val="270"/>
        </w:trPr>
        <w:tc>
          <w:tcPr>
            <w:tcW w:w="1152" w:type="pct"/>
            <w:shd w:val="clear" w:color="auto" w:fill="auto"/>
            <w:vAlign w:val="center"/>
          </w:tcPr>
          <w:p w:rsidR="00CD6E83" w:rsidRPr="00FB26EB" w:rsidRDefault="00CD6E83" w:rsidP="00725FAC">
            <w:pPr>
              <w:spacing w:after="100" w:afterAutospacing="1"/>
              <w:jc w:val="both"/>
              <w:rPr>
                <w:b/>
                <w:szCs w:val="24"/>
              </w:rPr>
            </w:pPr>
            <w:r w:rsidRPr="00FB26EB">
              <w:rPr>
                <w:b/>
                <w:szCs w:val="24"/>
              </w:rPr>
              <w:t xml:space="preserve">PASAULIO PAŽINIMAS </w:t>
            </w:r>
          </w:p>
        </w:tc>
        <w:tc>
          <w:tcPr>
            <w:tcW w:w="746" w:type="pct"/>
            <w:shd w:val="clear" w:color="auto" w:fill="auto"/>
            <w:vAlign w:val="center"/>
          </w:tcPr>
          <w:p w:rsidR="00CD6E83" w:rsidRPr="00FB26EB" w:rsidRDefault="00CD6E83" w:rsidP="00725FAC">
            <w:pPr>
              <w:spacing w:after="100" w:afterAutospacing="1"/>
              <w:jc w:val="center"/>
              <w:rPr>
                <w:szCs w:val="24"/>
              </w:rPr>
            </w:pPr>
            <w:r w:rsidRPr="00FB26EB">
              <w:rPr>
                <w:szCs w:val="24"/>
              </w:rPr>
              <w:t>45 min.</w:t>
            </w:r>
          </w:p>
        </w:tc>
        <w:tc>
          <w:tcPr>
            <w:tcW w:w="950" w:type="pct"/>
            <w:shd w:val="clear" w:color="auto" w:fill="auto"/>
            <w:vAlign w:val="center"/>
          </w:tcPr>
          <w:p w:rsidR="00CD6E83" w:rsidRPr="00FB26EB" w:rsidRDefault="00CD6E83" w:rsidP="0067519A">
            <w:pPr>
              <w:tabs>
                <w:tab w:val="left" w:pos="311"/>
              </w:tabs>
              <w:spacing w:after="100" w:afterAutospacing="1"/>
              <w:ind w:firstLine="131"/>
              <w:rPr>
                <w:szCs w:val="24"/>
              </w:rPr>
            </w:pPr>
            <w:r w:rsidRPr="00FB26EB">
              <w:rPr>
                <w:szCs w:val="24"/>
              </w:rPr>
              <w:t>Gegužės 3 d.</w:t>
            </w:r>
          </w:p>
        </w:tc>
        <w:tc>
          <w:tcPr>
            <w:tcW w:w="2152" w:type="pct"/>
            <w:shd w:val="clear" w:color="auto" w:fill="auto"/>
            <w:vAlign w:val="center"/>
          </w:tcPr>
          <w:p w:rsidR="00CD6E83" w:rsidRPr="00FB26EB" w:rsidRDefault="00CD6E83" w:rsidP="0067519A">
            <w:pPr>
              <w:tabs>
                <w:tab w:val="left" w:pos="311"/>
              </w:tabs>
              <w:spacing w:after="100" w:afterAutospacing="1"/>
              <w:ind w:firstLine="131"/>
              <w:rPr>
                <w:szCs w:val="24"/>
              </w:rPr>
            </w:pPr>
            <w:r w:rsidRPr="00FB26EB">
              <w:rPr>
                <w:szCs w:val="24"/>
              </w:rPr>
              <w:t>Gegužės 3 d.</w:t>
            </w:r>
          </w:p>
        </w:tc>
      </w:tr>
      <w:tr w:rsidR="00CD6E83" w:rsidRPr="00FB26EB" w:rsidTr="00CD6E83">
        <w:trPr>
          <w:trHeight w:val="270"/>
        </w:trPr>
        <w:tc>
          <w:tcPr>
            <w:tcW w:w="1152" w:type="pct"/>
            <w:shd w:val="clear" w:color="auto" w:fill="auto"/>
          </w:tcPr>
          <w:p w:rsidR="00413BC0" w:rsidRDefault="00CD6E83" w:rsidP="00725FAC">
            <w:pPr>
              <w:tabs>
                <w:tab w:val="clear" w:pos="567"/>
              </w:tabs>
              <w:rPr>
                <w:rFonts w:eastAsia="Times New Roman"/>
                <w:b/>
                <w:bCs/>
                <w:szCs w:val="24"/>
                <w:lang w:eastAsia="lt-LT"/>
              </w:rPr>
            </w:pPr>
            <w:r w:rsidRPr="00FC0FB9">
              <w:rPr>
                <w:rFonts w:eastAsia="Times New Roman"/>
                <w:b/>
                <w:bCs/>
                <w:szCs w:val="24"/>
                <w:lang w:eastAsia="lt-LT"/>
              </w:rPr>
              <w:t xml:space="preserve">KLAUSIMYNO </w:t>
            </w:r>
          </w:p>
          <w:p w:rsidR="00CD6E83" w:rsidRPr="00FC0FB9" w:rsidRDefault="00CD6E83" w:rsidP="00413BC0">
            <w:pPr>
              <w:tabs>
                <w:tab w:val="clear" w:pos="567"/>
              </w:tabs>
              <w:rPr>
                <w:rFonts w:eastAsia="Times New Roman"/>
                <w:szCs w:val="24"/>
                <w:lang w:eastAsia="lt-LT"/>
              </w:rPr>
            </w:pPr>
            <w:r w:rsidRPr="00FC0FB9">
              <w:rPr>
                <w:rFonts w:eastAsia="Times New Roman"/>
                <w:b/>
                <w:bCs/>
                <w:szCs w:val="24"/>
                <w:lang w:eastAsia="lt-LT"/>
              </w:rPr>
              <w:t>PILDYMAS</w:t>
            </w:r>
          </w:p>
        </w:tc>
        <w:tc>
          <w:tcPr>
            <w:tcW w:w="746" w:type="pct"/>
            <w:shd w:val="clear" w:color="auto" w:fill="auto"/>
          </w:tcPr>
          <w:p w:rsidR="00CD6E83" w:rsidRPr="00FC0FB9" w:rsidRDefault="00CD6E83" w:rsidP="00725FAC">
            <w:pPr>
              <w:tabs>
                <w:tab w:val="clear" w:pos="567"/>
              </w:tabs>
              <w:jc w:val="center"/>
              <w:rPr>
                <w:rFonts w:eastAsia="Times New Roman"/>
                <w:szCs w:val="24"/>
                <w:lang w:eastAsia="lt-LT"/>
              </w:rPr>
            </w:pPr>
            <w:r w:rsidRPr="00FC0FB9">
              <w:rPr>
                <w:rFonts w:eastAsia="Times New Roman"/>
                <w:szCs w:val="24"/>
                <w:lang w:eastAsia="lt-LT"/>
              </w:rPr>
              <w:t>30 min</w:t>
            </w:r>
          </w:p>
        </w:tc>
        <w:tc>
          <w:tcPr>
            <w:tcW w:w="950" w:type="pct"/>
            <w:shd w:val="clear" w:color="auto" w:fill="auto"/>
          </w:tcPr>
          <w:p w:rsidR="00CD6E83" w:rsidRPr="00FC0FB9" w:rsidRDefault="00CD6E83" w:rsidP="00725FAC">
            <w:pPr>
              <w:tabs>
                <w:tab w:val="clear" w:pos="567"/>
              </w:tabs>
              <w:rPr>
                <w:rFonts w:eastAsia="Times New Roman"/>
                <w:szCs w:val="24"/>
                <w:lang w:eastAsia="lt-LT"/>
              </w:rPr>
            </w:pPr>
            <w:r>
              <w:rPr>
                <w:rFonts w:eastAsia="Times New Roman"/>
                <w:szCs w:val="24"/>
                <w:lang w:eastAsia="lt-LT"/>
              </w:rPr>
              <w:t xml:space="preserve">  Balandžio 16</w:t>
            </w:r>
            <w:r w:rsidRPr="00FC0FB9">
              <w:rPr>
                <w:rFonts w:eastAsia="Times New Roman"/>
                <w:szCs w:val="24"/>
                <w:lang w:eastAsia="lt-LT"/>
              </w:rPr>
              <w:t>  d.</w:t>
            </w:r>
          </w:p>
        </w:tc>
        <w:tc>
          <w:tcPr>
            <w:tcW w:w="2152" w:type="pct"/>
            <w:shd w:val="clear" w:color="auto" w:fill="auto"/>
            <w:vAlign w:val="center"/>
          </w:tcPr>
          <w:p w:rsidR="00413BC0" w:rsidRDefault="00CD6E83" w:rsidP="00413BC0">
            <w:pPr>
              <w:ind w:firstLine="315"/>
              <w:jc w:val="both"/>
              <w:rPr>
                <w:szCs w:val="24"/>
                <w:lang w:eastAsia="lt-LT"/>
              </w:rPr>
            </w:pPr>
            <w:r w:rsidRPr="00267CDC">
              <w:rPr>
                <w:szCs w:val="24"/>
                <w:lang w:eastAsia="lt-LT"/>
              </w:rPr>
              <w:t xml:space="preserve">Mokinių klausimynai sudaryti remiantis klausimynais, kurie naudojami </w:t>
            </w:r>
            <w:r>
              <w:rPr>
                <w:szCs w:val="24"/>
                <w:lang w:eastAsia="lt-LT"/>
              </w:rPr>
              <w:t>NMPP</w:t>
            </w:r>
            <w:r w:rsidRPr="00267CDC">
              <w:rPr>
                <w:szCs w:val="24"/>
                <w:lang w:eastAsia="lt-LT"/>
              </w:rPr>
              <w:t xml:space="preserve"> tyrimuose. </w:t>
            </w:r>
            <w:r>
              <w:rPr>
                <w:szCs w:val="24"/>
                <w:lang w:eastAsia="lt-LT"/>
              </w:rPr>
              <w:t xml:space="preserve">NMPP </w:t>
            </w:r>
            <w:r w:rsidRPr="00267CDC">
              <w:rPr>
                <w:szCs w:val="24"/>
                <w:lang w:eastAsia="lt-LT"/>
              </w:rPr>
              <w:t xml:space="preserve">tyrimų klausimynai ir kita tyrimų medžiaga skelbiama Nacionalinio egzaminų centro </w:t>
            </w:r>
            <w:r w:rsidR="00980413">
              <w:rPr>
                <w:szCs w:val="24"/>
                <w:lang w:eastAsia="lt-LT"/>
              </w:rPr>
              <w:t xml:space="preserve">(toliau NEC) </w:t>
            </w:r>
            <w:r w:rsidRPr="00267CDC">
              <w:rPr>
                <w:szCs w:val="24"/>
                <w:lang w:eastAsia="lt-LT"/>
              </w:rPr>
              <w:t xml:space="preserve">interneto svetainėje skyrelyje „Mokinių pasiekimų tyrimai“ </w:t>
            </w:r>
            <w:r w:rsidRPr="00267CDC">
              <w:rPr>
                <w:szCs w:val="24"/>
                <w:lang w:eastAsia="lt-LT"/>
              </w:rPr>
              <w:sym w:font="Symbol" w:char="F0AE"/>
            </w:r>
            <w:r w:rsidRPr="00267CDC">
              <w:rPr>
                <w:szCs w:val="24"/>
                <w:lang w:eastAsia="lt-LT"/>
              </w:rPr>
              <w:t xml:space="preserve"> „Nacionaliniai tyrimai“ adresu </w:t>
            </w:r>
            <w:hyperlink r:id="rId6" w:history="1">
              <w:r w:rsidRPr="00267CDC">
                <w:rPr>
                  <w:szCs w:val="24"/>
                  <w:u w:val="single"/>
                  <w:lang w:eastAsia="lt-LT"/>
                </w:rPr>
                <w:t>http://www.nec.lt/177/</w:t>
              </w:r>
            </w:hyperlink>
            <w:r w:rsidRPr="00267CDC">
              <w:rPr>
                <w:szCs w:val="24"/>
                <w:lang w:eastAsia="lt-LT"/>
              </w:rPr>
              <w:t xml:space="preserve"> ir skyrelyje „NMPP: Nacionalinis mokinių pasiekimų patikrinimas“ adresu </w:t>
            </w:r>
            <w:hyperlink r:id="rId7" w:history="1">
              <w:r w:rsidRPr="00267CDC">
                <w:rPr>
                  <w:szCs w:val="24"/>
                  <w:u w:val="single"/>
                  <w:lang w:eastAsia="lt-LT"/>
                </w:rPr>
                <w:t>http://www.nec.lt/342/</w:t>
              </w:r>
            </w:hyperlink>
            <w:r w:rsidRPr="00267CDC">
              <w:rPr>
                <w:szCs w:val="24"/>
                <w:lang w:eastAsia="lt-LT"/>
              </w:rPr>
              <w:t>. Su klausimais, kurie bus 4 kl</w:t>
            </w:r>
            <w:r w:rsidR="00980413">
              <w:rPr>
                <w:szCs w:val="24"/>
                <w:lang w:eastAsia="lt-LT"/>
              </w:rPr>
              <w:t>.</w:t>
            </w:r>
            <w:r w:rsidRPr="00267CDC">
              <w:rPr>
                <w:szCs w:val="24"/>
                <w:lang w:eastAsia="lt-LT"/>
              </w:rPr>
              <w:t xml:space="preserve"> mokinių klausimynuose, galima susipažinti atsi</w:t>
            </w:r>
            <w:r w:rsidR="00413BC0">
              <w:rPr>
                <w:szCs w:val="24"/>
                <w:lang w:eastAsia="lt-LT"/>
              </w:rPr>
              <w:t xml:space="preserve">darius dokumentus, kurių adresas </w:t>
            </w:r>
            <w:r w:rsidRPr="00267CDC">
              <w:rPr>
                <w:szCs w:val="24"/>
                <w:lang w:eastAsia="lt-LT"/>
              </w:rPr>
              <w:t>internete</w:t>
            </w:r>
            <w:r w:rsidR="00413BC0">
              <w:rPr>
                <w:szCs w:val="24"/>
                <w:lang w:eastAsia="lt-LT"/>
              </w:rPr>
              <w:t>:</w:t>
            </w:r>
          </w:p>
          <w:p w:rsidR="00413BC0" w:rsidRPr="00FB26EB" w:rsidRDefault="00413BC0" w:rsidP="00413BC0">
            <w:pPr>
              <w:jc w:val="both"/>
              <w:rPr>
                <w:szCs w:val="24"/>
                <w:lang w:eastAsia="lt-LT"/>
              </w:rPr>
            </w:pPr>
            <w:r>
              <w:rPr>
                <w:szCs w:val="24"/>
                <w:lang w:eastAsia="lt-LT"/>
              </w:rPr>
              <w:t>http:/www.</w:t>
            </w:r>
            <w:r w:rsidR="00CD6E83" w:rsidRPr="00267CDC">
              <w:rPr>
                <w:szCs w:val="24"/>
                <w:lang w:eastAsia="lt-LT"/>
              </w:rPr>
              <w:t xml:space="preserve">nec.lt/failai/5028_NMPT_4kl_klausimynas.pdf </w:t>
            </w:r>
            <w:bookmarkStart w:id="0" w:name="_GoBack"/>
            <w:bookmarkEnd w:id="0"/>
          </w:p>
        </w:tc>
      </w:tr>
    </w:tbl>
    <w:p w:rsidR="0067519A" w:rsidRPr="00FC0FB9" w:rsidRDefault="0067519A" w:rsidP="00740C7D">
      <w:pPr>
        <w:spacing w:line="360" w:lineRule="auto"/>
        <w:jc w:val="both"/>
        <w:rPr>
          <w:rFonts w:eastAsia="Times New Roman"/>
          <w:color w:val="333333"/>
          <w:szCs w:val="24"/>
          <w:lang w:eastAsia="lt-LT"/>
        </w:rPr>
      </w:pPr>
      <w:r w:rsidRPr="00FB26EB">
        <w:rPr>
          <w:rFonts w:ascii="TimesLT" w:hAnsi="TimesLT"/>
          <w:i/>
          <w:sz w:val="20"/>
        </w:rPr>
        <w:t>* Laikas, skirtas 2 klasės diagnostinių testų atlikimui, gali būti pratęstas iki 55 min.</w:t>
      </w:r>
    </w:p>
    <w:sectPr w:rsidR="0067519A" w:rsidRPr="00FC0FB9" w:rsidSect="0067519A">
      <w:pgSz w:w="11906" w:h="16838" w:code="9"/>
      <w:pgMar w:top="567" w:right="424" w:bottom="567" w:left="1134" w:header="567" w:footer="56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imesLT">
    <w:altName w:val="Times New Roman"/>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FB9"/>
    <w:rsid w:val="00015570"/>
    <w:rsid w:val="001D14D4"/>
    <w:rsid w:val="00413BC0"/>
    <w:rsid w:val="00576D49"/>
    <w:rsid w:val="00637772"/>
    <w:rsid w:val="0067519A"/>
    <w:rsid w:val="00740C7D"/>
    <w:rsid w:val="00962827"/>
    <w:rsid w:val="00980413"/>
    <w:rsid w:val="00BB5883"/>
    <w:rsid w:val="00CD6E83"/>
    <w:rsid w:val="00D7335E"/>
    <w:rsid w:val="00DE31C4"/>
    <w:rsid w:val="00E46698"/>
    <w:rsid w:val="00F1498E"/>
    <w:rsid w:val="00FC0FB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FC0FB9"/>
    <w:pPr>
      <w:tabs>
        <w:tab w:val="left" w:pos="567"/>
      </w:tabs>
      <w:spacing w:after="0" w:line="240" w:lineRule="auto"/>
    </w:pPr>
    <w:rPr>
      <w:rFonts w:ascii="Times New Roman" w:eastAsia="Calibri" w:hAnsi="Times New Roman" w:cs="Times New Roman"/>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FC0FB9"/>
    <w:rPr>
      <w:color w:val="0000FF"/>
      <w:u w:val="single"/>
    </w:rPr>
  </w:style>
  <w:style w:type="character" w:styleId="Grietas">
    <w:name w:val="Strong"/>
    <w:basedOn w:val="Numatytasispastraiposriftas"/>
    <w:uiPriority w:val="22"/>
    <w:qFormat/>
    <w:rsid w:val="00576D4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FC0FB9"/>
    <w:pPr>
      <w:tabs>
        <w:tab w:val="left" w:pos="567"/>
      </w:tabs>
      <w:spacing w:after="0" w:line="240" w:lineRule="auto"/>
    </w:pPr>
    <w:rPr>
      <w:rFonts w:ascii="Times New Roman" w:eastAsia="Calibri" w:hAnsi="Times New Roman" w:cs="Times New Roman"/>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FC0FB9"/>
    <w:rPr>
      <w:color w:val="0000FF"/>
      <w:u w:val="single"/>
    </w:rPr>
  </w:style>
  <w:style w:type="character" w:styleId="Grietas">
    <w:name w:val="Strong"/>
    <w:basedOn w:val="Numatytasispastraiposriftas"/>
    <w:uiPriority w:val="22"/>
    <w:qFormat/>
    <w:rsid w:val="00576D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ec.lt/34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nec.lt/177/" TargetMode="External"/><Relationship Id="rId5" Type="http://schemas.openxmlformats.org/officeDocument/2006/relationships/hyperlink" Target="http://www.nec.lt/failai/6589_NMPP_patvirtintas_SMM_2017.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1</Pages>
  <Words>1924</Words>
  <Characters>1098</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Microsoft</Company>
  <LinksUpToDate>false</LinksUpToDate>
  <CharactersWithSpaces>3016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TOP</dc:creator>
  <cp:lastModifiedBy>TOP</cp:lastModifiedBy>
  <cp:revision>3</cp:revision>
  <cp:lastPrinted>2019-04-08T09:32:00Z</cp:lastPrinted>
  <dcterms:created xsi:type="dcterms:W3CDTF">2019-04-08T08:10:00Z</dcterms:created>
  <dcterms:modified xsi:type="dcterms:W3CDTF">2019-04-09T06:21:00Z</dcterms:modified>
</cp:coreProperties>
</file>